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D3" w:rsidRDefault="00E430D2">
      <w:r>
        <w:t>Sotsiaalministeeriumile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05.05.2026</w:t>
      </w:r>
    </w:p>
    <w:p w:rsidR="00E430D2" w:rsidRDefault="00E430D2"/>
    <w:p w:rsidR="00E430D2" w:rsidRDefault="00E430D2">
      <w:r>
        <w:t xml:space="preserve">Eesti Viljatusravi ja Embrüoloogia Seltsi tagasiside </w:t>
      </w:r>
      <w:r w:rsidRPr="00E430D2">
        <w:t>Tervishoiuteenuste korraldamise seaduse muutmise ja sellest tulenevalt teiste seaduste muutmise seaduse eelnõu</w:t>
      </w:r>
      <w:r>
        <w:t>le</w:t>
      </w:r>
    </w:p>
    <w:p w:rsidR="00E430D2" w:rsidRDefault="00E430D2">
      <w:bookmarkStart w:id="0" w:name="_GoBack"/>
      <w:bookmarkEnd w:id="0"/>
    </w:p>
    <w:p w:rsidR="00E430D2" w:rsidRDefault="00E430D2">
      <w:r>
        <w:t>Täname senise koostöö eest ja teeme kooskõlastamiseks esitatud eelnõu osas järgmised ettepanekud:</w:t>
      </w:r>
    </w:p>
    <w:p w:rsidR="009F6428" w:rsidRDefault="009F6428" w:rsidP="009F6428">
      <w:pPr>
        <w:pStyle w:val="Loendilik"/>
        <w:numPr>
          <w:ilvl w:val="0"/>
          <w:numId w:val="1"/>
        </w:numPr>
      </w:pPr>
      <w:r w:rsidRPr="009F6428">
        <w:t xml:space="preserve">Kunstliku viljastamise </w:t>
      </w:r>
      <w:r>
        <w:t xml:space="preserve">ja embrüokaitse seaduse osas on tehtud ettepanek, et </w:t>
      </w:r>
      <w:r>
        <w:t>paragrahv 14 tekst loetakse lõikeks 1 ja paragrahvi täiendatakse lõikega 2 järgmises sõnastuses:</w:t>
      </w:r>
      <w:r>
        <w:t xml:space="preserve"> </w:t>
      </w:r>
      <w:r>
        <w:t xml:space="preserve">„(2) Eriarstiabi </w:t>
      </w:r>
      <w:proofErr w:type="spellStart"/>
      <w:r>
        <w:t>osutaja</w:t>
      </w:r>
      <w:proofErr w:type="spellEnd"/>
      <w:r>
        <w:t xml:space="preserve"> võib edastada tervise infosüsteemi andmed vastavalt tervishoiute</w:t>
      </w:r>
      <w:r>
        <w:t>enuste korraldamise seadusele.“.</w:t>
      </w:r>
    </w:p>
    <w:p w:rsidR="009F6428" w:rsidRDefault="009F6428" w:rsidP="009F6428">
      <w:pPr>
        <w:pStyle w:val="Loendilik"/>
      </w:pPr>
      <w:r>
        <w:t xml:space="preserve">Teeme ettepaneku, et sõnastada lisatav lõige järgnevalt: “Eriarstiabi </w:t>
      </w:r>
      <w:proofErr w:type="spellStart"/>
      <w:r>
        <w:t>osutaja</w:t>
      </w:r>
      <w:proofErr w:type="spellEnd"/>
      <w:r>
        <w:t xml:space="preserve"> edastab</w:t>
      </w:r>
      <w:r w:rsidRPr="009F6428">
        <w:t xml:space="preserve"> tervise infosüsteemi andmed vastavalt tervishoiuteenuste korraldamise seadusele</w:t>
      </w:r>
      <w:r>
        <w:t>“. Leiame, et andmete edastamine on kohustuslik ja seetõttu kasutaksime ka sellekohast sõnastus.</w:t>
      </w:r>
    </w:p>
    <w:p w:rsidR="009F6428" w:rsidRDefault="005C5F76" w:rsidP="005C5F76">
      <w:pPr>
        <w:pStyle w:val="Loendilik"/>
        <w:numPr>
          <w:ilvl w:val="0"/>
          <w:numId w:val="1"/>
        </w:numPr>
      </w:pPr>
      <w:r w:rsidRPr="005C5F76">
        <w:t xml:space="preserve">Kunstliku viljastamise ja embrüokaitse seaduse </w:t>
      </w:r>
      <w:r w:rsidR="009F6428">
        <w:t>§ 20. Naise kunstlik viljastamine pärast partnerannetaja surma</w:t>
      </w:r>
      <w:r w:rsidR="009F6428">
        <w:t xml:space="preserve"> sõnastuse osas teeme parandusettepaneku, mis oleks keeleliselt korrektsem:  „</w:t>
      </w:r>
      <w:r w:rsidR="009F6428" w:rsidRPr="009F6428">
        <w:t>Naise kunstlik viljastamine on keelatud juhul, kui kasutatakse partnerannetuses osalenud partneri sugurakke ning partneri surmast on möödunud rohkem kui üks kuu</w:t>
      </w:r>
      <w:r w:rsidR="009F6428">
        <w:t>“.</w:t>
      </w:r>
    </w:p>
    <w:p w:rsidR="005C5F76" w:rsidRDefault="005C5F76" w:rsidP="005C5F76">
      <w:pPr>
        <w:pStyle w:val="Loendilik"/>
        <w:numPr>
          <w:ilvl w:val="0"/>
          <w:numId w:val="1"/>
        </w:numPr>
      </w:pPr>
      <w:r w:rsidRPr="005C5F76">
        <w:t xml:space="preserve">Kunstliku viljastamise ja embrüokaitse seaduse </w:t>
      </w:r>
      <w:r w:rsidR="009F6428">
        <w:t>§ 28.   Lapse õigus saada teada oma kunstlikku eostatust</w:t>
      </w:r>
      <w:r w:rsidR="009F6428">
        <w:t xml:space="preserve"> täiendaksime lõige 2 osas järge</w:t>
      </w:r>
      <w:r w:rsidR="00861E50">
        <w:t xml:space="preserve">valt „: </w:t>
      </w:r>
      <w:r w:rsidR="009F6428">
        <w:t xml:space="preserve">Kui käesoleva paragrahvi lõikes 1 nimetatud isik on sündinud anonüümse </w:t>
      </w:r>
      <w:r w:rsidR="00861E50">
        <w:t xml:space="preserve">või mittepartnerist </w:t>
      </w:r>
      <w:r w:rsidR="009F6428">
        <w:t>doonori sugurakkudega eostatult, avaldatakse talle andmed doonori kohta vastavalt käesoleva seaduse § 27 lõikele 2.</w:t>
      </w:r>
      <w:r w:rsidR="00861E50">
        <w:t xml:space="preserve"> </w:t>
      </w:r>
    </w:p>
    <w:p w:rsidR="00861E50" w:rsidRDefault="00861E50" w:rsidP="005C5F76">
      <w:pPr>
        <w:pStyle w:val="Loendilik"/>
      </w:pPr>
      <w:r>
        <w:t>Lapsele peab jääma õigus teada ka mittepartnerist doonori andmeid analoogselt anonüümse doonoriga.</w:t>
      </w:r>
      <w:r w:rsidR="00693AB7">
        <w:t xml:space="preserve"> Parandusettepanekuga seonduvalt </w:t>
      </w:r>
      <w:r w:rsidR="005C5F76">
        <w:t xml:space="preserve">palume </w:t>
      </w:r>
      <w:r w:rsidR="00693AB7">
        <w:t>vaadata üle ka eelnõu seletuskirjas toodu (sh. 6.2.1. sotsiaalne mõju) , mis kirjeldab lapse õigusi saada teada oma kunstlikku eostatust ja seda ka mitteparterannetajast doonori sugurakkudega ning vajadusel korrigeerida ka TTKS sõnastusi.</w:t>
      </w:r>
    </w:p>
    <w:p w:rsidR="00693AB7" w:rsidRDefault="00693AB7" w:rsidP="00693AB7">
      <w:pPr>
        <w:pStyle w:val="Loendilik"/>
        <w:numPr>
          <w:ilvl w:val="0"/>
          <w:numId w:val="1"/>
        </w:numPr>
      </w:pPr>
      <w:r>
        <w:t>Eelnõu seletuskirja osas teeme ettepaneku, et 6.2.5 Mõju halduskoormusele täiendada lõiguga: „</w:t>
      </w:r>
      <w:r w:rsidRPr="00693AB7">
        <w:t xml:space="preserve">Viljatusraviteenuse </w:t>
      </w:r>
      <w:proofErr w:type="spellStart"/>
      <w:r w:rsidRPr="00693AB7">
        <w:t>osutajate</w:t>
      </w:r>
      <w:proofErr w:type="spellEnd"/>
      <w:r w:rsidRPr="00693AB7">
        <w:t xml:space="preserve"> halduskoormus väheneb vaid juhul kui tervise infosüsteemi arendamisele lisaks valmivad ka andmete edastamiseks vajalikud IT-lahendused </w:t>
      </w:r>
      <w:proofErr w:type="spellStart"/>
      <w:r w:rsidRPr="00693AB7">
        <w:t>TTO-dele</w:t>
      </w:r>
      <w:proofErr w:type="spellEnd"/>
      <w:r w:rsidRPr="00693AB7">
        <w:t xml:space="preserve">, et oleks võimalik otse viljatusraviga seotud haigusloost ja kliiniku andmebaasidest edastada info terviseinfosüsteemis olevasse loodavasse andmebaasi. Selleks on vajalik ka täiendava </w:t>
      </w:r>
      <w:proofErr w:type="spellStart"/>
      <w:r w:rsidRPr="00693AB7">
        <w:t>rahastuse</w:t>
      </w:r>
      <w:proofErr w:type="spellEnd"/>
      <w:r w:rsidRPr="00693AB7">
        <w:t xml:space="preserve"> olemasolu. “</w:t>
      </w:r>
    </w:p>
    <w:p w:rsidR="005C5F76" w:rsidRPr="005C5F76" w:rsidRDefault="00693AB7" w:rsidP="005C5F76">
      <w:pPr>
        <w:pStyle w:val="Loendilik"/>
        <w:numPr>
          <w:ilvl w:val="0"/>
          <w:numId w:val="1"/>
        </w:numPr>
      </w:pPr>
      <w:r>
        <w:t>Eelnõu seletu</w:t>
      </w:r>
      <w:r w:rsidR="005C5F76">
        <w:t xml:space="preserve">skirja </w:t>
      </w:r>
      <w:r w:rsidR="005C5F76">
        <w:t xml:space="preserve">7. </w:t>
      </w:r>
      <w:r w:rsidR="005C5F76">
        <w:t>peatüki, s</w:t>
      </w:r>
      <w:r w:rsidR="005C5F76" w:rsidRPr="005C5F76">
        <w:t>eaduse rakendamisega seotud riigi ja kohaliku omavalitsuse tegevused, eeldatavad kulud ja tulud</w:t>
      </w:r>
      <w:r w:rsidR="005C5F76">
        <w:t>, osas teeme ettepaneku lisada lõik: „</w:t>
      </w:r>
      <w:r w:rsidR="005C5F76" w:rsidRPr="005C5F76">
        <w:t>Täiendava</w:t>
      </w:r>
      <w:r w:rsidR="005C5F76">
        <w:t xml:space="preserve">t rahastust vajab </w:t>
      </w:r>
      <w:proofErr w:type="spellStart"/>
      <w:r w:rsidR="005C5F76">
        <w:t>TTOde</w:t>
      </w:r>
      <w:proofErr w:type="spellEnd"/>
      <w:r w:rsidR="005C5F76">
        <w:t xml:space="preserve"> poolse </w:t>
      </w:r>
      <w:proofErr w:type="spellStart"/>
      <w:r w:rsidR="005C5F76">
        <w:t>v</w:t>
      </w:r>
      <w:r w:rsidR="005C5F76" w:rsidRPr="005C5F76">
        <w:t>iljatusravi</w:t>
      </w:r>
      <w:proofErr w:type="spellEnd"/>
      <w:r w:rsidR="005C5F76" w:rsidRPr="005C5F76">
        <w:t xml:space="preserve"> infosüsteemi  andmete edastamiseks vajaliku IT lahenduse loomine. Kuluanalüüs selleks valmib</w:t>
      </w:r>
      <w:r w:rsidR="005C5F76">
        <w:t xml:space="preserve"> VRIS IT-lahenduse loomise käigus.“ </w:t>
      </w:r>
    </w:p>
    <w:p w:rsidR="00693AB7" w:rsidRDefault="00693AB7" w:rsidP="005C5F76">
      <w:pPr>
        <w:pStyle w:val="Loendilik"/>
      </w:pPr>
    </w:p>
    <w:p w:rsidR="005C5F76" w:rsidRDefault="005C5F76" w:rsidP="005C5F76">
      <w:r>
        <w:t>Head koostööd soovides ja oleme valmis esitatud ettepanekute kohta jagama täiendavaid selgitusi</w:t>
      </w:r>
    </w:p>
    <w:p w:rsidR="005C5F76" w:rsidRDefault="005C5F76" w:rsidP="005C5F76"/>
    <w:p w:rsidR="00E430D2" w:rsidRDefault="005C5F76">
      <w:r>
        <w:t>Eesti Viljatusravi ja Embrüoloogia Seltsi juhatus</w:t>
      </w:r>
    </w:p>
    <w:sectPr w:rsidR="00E43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21D3A"/>
    <w:multiLevelType w:val="hybridMultilevel"/>
    <w:tmpl w:val="D5C686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36"/>
    <w:rsid w:val="000E3536"/>
    <w:rsid w:val="00167FC8"/>
    <w:rsid w:val="005C5F76"/>
    <w:rsid w:val="00693AB7"/>
    <w:rsid w:val="00861E50"/>
    <w:rsid w:val="009F6428"/>
    <w:rsid w:val="00C943D3"/>
    <w:rsid w:val="00E4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8961"/>
  <w15:chartTrackingRefBased/>
  <w15:docId w15:val="{FC144C98-DD62-45F4-82EF-C25F256A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F6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SA TY Kliinikum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Pomm</dc:creator>
  <cp:keywords/>
  <dc:description/>
  <cp:lastModifiedBy>Kristjan Pomm</cp:lastModifiedBy>
  <cp:revision>2</cp:revision>
  <dcterms:created xsi:type="dcterms:W3CDTF">2026-05-05T06:48:00Z</dcterms:created>
  <dcterms:modified xsi:type="dcterms:W3CDTF">2026-05-05T06:48:00Z</dcterms:modified>
</cp:coreProperties>
</file>